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FC" w:rsidRDefault="000206FC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i/>
          <w:color w:val="002060"/>
          <w:sz w:val="30"/>
          <w:szCs w:val="30"/>
        </w:rPr>
      </w:pPr>
      <w:r w:rsidRPr="000206FC">
        <w:rPr>
          <w:rFonts w:ascii="Times New Roman" w:eastAsia="Arial-BoldMT" w:hAnsi="Times New Roman" w:cs="Times New Roman"/>
          <w:b/>
          <w:bCs/>
          <w:i/>
          <w:color w:val="002060"/>
          <w:sz w:val="30"/>
          <w:szCs w:val="30"/>
        </w:rPr>
        <w:t>Tallinna linna muusikakoolide õppetasude ja inventari kasutusse andmise hinna</w:t>
      </w:r>
      <w:r>
        <w:rPr>
          <w:rFonts w:ascii="Times New Roman" w:eastAsia="Arial-BoldMT" w:hAnsi="Times New Roman" w:cs="Times New Roman"/>
          <w:b/>
          <w:bCs/>
          <w:i/>
          <w:color w:val="002060"/>
          <w:sz w:val="30"/>
          <w:szCs w:val="30"/>
        </w:rPr>
        <w:t xml:space="preserve"> k</w:t>
      </w:r>
      <w:r w:rsidRPr="000206FC">
        <w:rPr>
          <w:rFonts w:ascii="Times New Roman" w:eastAsia="Arial-BoldMT" w:hAnsi="Times New Roman" w:cs="Times New Roman"/>
          <w:b/>
          <w:bCs/>
          <w:i/>
          <w:color w:val="002060"/>
          <w:sz w:val="30"/>
          <w:szCs w:val="30"/>
        </w:rPr>
        <w:t>ehtestamine</w:t>
      </w:r>
      <w:r w:rsidRPr="000206FC">
        <w:rPr>
          <w:rFonts w:ascii="Times New Roman" w:eastAsia="Arial-BoldMT" w:hAnsi="Times New Roman" w:cs="Times New Roman"/>
          <w:b/>
          <w:bCs/>
          <w:i/>
          <w:color w:val="002060"/>
          <w:sz w:val="30"/>
          <w:szCs w:val="30"/>
        </w:rPr>
        <w:t xml:space="preserve"> alates 1. septembrist 2023</w:t>
      </w:r>
    </w:p>
    <w:p w:rsidR="001A5EA7" w:rsidRDefault="001A5EA7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FF"/>
          <w:sz w:val="30"/>
          <w:szCs w:val="30"/>
        </w:rPr>
      </w:pPr>
    </w:p>
    <w:p w:rsidR="000206FC" w:rsidRPr="001A5EA7" w:rsidRDefault="001A5EA7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30"/>
          <w:szCs w:val="30"/>
        </w:rPr>
      </w:pPr>
      <w:r w:rsidRPr="001A5EA7">
        <w:rPr>
          <w:rFonts w:ascii="Times New Roman" w:eastAsia="ArialMT" w:hAnsi="Times New Roman" w:cs="Times New Roman"/>
          <w:b/>
          <w:sz w:val="30"/>
          <w:szCs w:val="30"/>
        </w:rPr>
        <w:t>Tallinna Haridusameti KÄSKKIRI 02.06.2023 nr HA-4/62</w:t>
      </w:r>
    </w:p>
    <w:p w:rsidR="001A5EA7" w:rsidRPr="001A5EA7" w:rsidRDefault="001A5EA7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</w:p>
    <w:p w:rsidR="000206FC" w:rsidRDefault="000206FC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30"/>
          <w:szCs w:val="30"/>
        </w:rPr>
      </w:pPr>
      <w:r w:rsidRPr="001A5EA7">
        <w:rPr>
          <w:rFonts w:ascii="Times New Roman" w:eastAsia="ArialMT" w:hAnsi="Times New Roman" w:cs="Times New Roman"/>
          <w:sz w:val="30"/>
          <w:szCs w:val="30"/>
        </w:rPr>
        <w:t xml:space="preserve">Kohaliku omavalitsuse korralduse seaduse § 30 lg 4 alusel ja kooskõlas Tallinna </w:t>
      </w:r>
      <w:r w:rsidRPr="001A5EA7">
        <w:rPr>
          <w:rFonts w:ascii="Times New Roman" w:eastAsia="ArialMT" w:hAnsi="Times New Roman" w:cs="Times New Roman"/>
          <w:sz w:val="30"/>
          <w:szCs w:val="30"/>
        </w:rPr>
        <w:t xml:space="preserve">Linnavalitsuse </w:t>
      </w:r>
      <w:r w:rsidRPr="001A5EA7">
        <w:rPr>
          <w:rFonts w:ascii="Times New Roman" w:eastAsia="ArialMT" w:hAnsi="Times New Roman" w:cs="Times New Roman"/>
          <w:sz w:val="30"/>
          <w:szCs w:val="30"/>
        </w:rPr>
        <w:t xml:space="preserve">11. oktoobri 2017 määruse nr 33 „Teenuse ja kauba hinna kehtestamine linna asutustes“ § </w:t>
      </w:r>
      <w:r w:rsidRPr="001A5EA7">
        <w:rPr>
          <w:rFonts w:ascii="Times New Roman" w:eastAsia="ArialMT" w:hAnsi="Times New Roman" w:cs="Times New Roman"/>
          <w:sz w:val="30"/>
          <w:szCs w:val="30"/>
        </w:rPr>
        <w:t xml:space="preserve">3 lg </w:t>
      </w:r>
      <w:r w:rsidRPr="001A5EA7">
        <w:rPr>
          <w:rFonts w:ascii="Times New Roman" w:eastAsia="ArialMT" w:hAnsi="Times New Roman" w:cs="Times New Roman"/>
          <w:sz w:val="30"/>
          <w:szCs w:val="30"/>
        </w:rPr>
        <w:t xml:space="preserve">1 p 2 ja Tallinna Haridusameti põhimääruse </w:t>
      </w:r>
      <w:r w:rsidRPr="000206FC">
        <w:rPr>
          <w:rFonts w:ascii="Times New Roman" w:eastAsia="ArialMT" w:hAnsi="Times New Roman" w:cs="Times New Roman"/>
          <w:color w:val="000000"/>
          <w:sz w:val="30"/>
          <w:szCs w:val="30"/>
        </w:rPr>
        <w:t>§ 8 lg 2 p 2-ga</w:t>
      </w:r>
    </w:p>
    <w:p w:rsidR="000206FC" w:rsidRDefault="000206FC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</w:p>
    <w:p w:rsidR="000206FC" w:rsidRDefault="000206FC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  <w:r w:rsidRPr="000206FC">
        <w:rPr>
          <w:rFonts w:ascii="Times New Roman" w:eastAsia="ArialMT" w:hAnsi="Times New Roman" w:cs="Times New Roman"/>
          <w:sz w:val="30"/>
          <w:szCs w:val="30"/>
        </w:rPr>
        <w:t xml:space="preserve">on </w:t>
      </w:r>
      <w:r w:rsidRPr="000206FC">
        <w:rPr>
          <w:rFonts w:ascii="Times New Roman" w:eastAsia="ArialMT" w:hAnsi="Times New Roman" w:cs="Times New Roman"/>
          <w:sz w:val="30"/>
          <w:szCs w:val="30"/>
        </w:rPr>
        <w:t>alates 1. septembrist 2023 Tallinna linna muusikakoolides ühe kuu õ</w:t>
      </w:r>
      <w:r>
        <w:rPr>
          <w:rFonts w:ascii="Times New Roman" w:eastAsia="ArialMT" w:hAnsi="Times New Roman" w:cs="Times New Roman"/>
          <w:sz w:val="30"/>
          <w:szCs w:val="30"/>
        </w:rPr>
        <w:t xml:space="preserve">ppetasud </w:t>
      </w:r>
      <w:r w:rsidRPr="000206FC">
        <w:rPr>
          <w:rFonts w:ascii="Times New Roman" w:eastAsia="ArialMT" w:hAnsi="Times New Roman" w:cs="Times New Roman"/>
          <w:sz w:val="30"/>
          <w:szCs w:val="30"/>
        </w:rPr>
        <w:t>ühele õpilasele alljä</w:t>
      </w:r>
      <w:r>
        <w:rPr>
          <w:rFonts w:ascii="Times New Roman" w:eastAsia="ArialMT" w:hAnsi="Times New Roman" w:cs="Times New Roman"/>
          <w:sz w:val="30"/>
          <w:szCs w:val="30"/>
        </w:rPr>
        <w:t>rgnevad</w:t>
      </w:r>
      <w:r w:rsidRPr="000206FC">
        <w:rPr>
          <w:rFonts w:ascii="Times New Roman" w:eastAsia="ArialMT" w:hAnsi="Times New Roman" w:cs="Times New Roman"/>
          <w:sz w:val="30"/>
          <w:szCs w:val="30"/>
        </w:rPr>
        <w:t>:</w:t>
      </w:r>
    </w:p>
    <w:p w:rsidR="000206FC" w:rsidRDefault="000206FC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  <w:r>
        <w:rPr>
          <w:rFonts w:ascii="Times New Roman" w:eastAsia="ArialMT" w:hAnsi="Times New Roman" w:cs="Times New Roman"/>
          <w:sz w:val="30"/>
          <w:szCs w:val="30"/>
        </w:rPr>
        <w:t>Ettevalmistusklassi 2 rühmatundi nädalas</w:t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  <w:t>40 €</w:t>
      </w:r>
    </w:p>
    <w:p w:rsidR="000206FC" w:rsidRDefault="000206FC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  <w:r>
        <w:rPr>
          <w:rFonts w:ascii="Times New Roman" w:eastAsia="ArialMT" w:hAnsi="Times New Roman" w:cs="Times New Roman"/>
          <w:sz w:val="30"/>
          <w:szCs w:val="30"/>
        </w:rPr>
        <w:t>Ettevalmistusklassi individuaaltund</w:t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  <w:t>80 €</w:t>
      </w:r>
    </w:p>
    <w:p w:rsidR="000206FC" w:rsidRDefault="000206FC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  <w:r>
        <w:rPr>
          <w:rFonts w:ascii="Times New Roman" w:eastAsia="ArialMT" w:hAnsi="Times New Roman" w:cs="Times New Roman"/>
          <w:sz w:val="30"/>
          <w:szCs w:val="30"/>
        </w:rPr>
        <w:t>Muusikakooli ÕPPETASU</w:t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  <w:t>85 €</w:t>
      </w:r>
    </w:p>
    <w:p w:rsidR="001A5EA7" w:rsidRDefault="001A5EA7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  <w:r>
        <w:rPr>
          <w:rFonts w:ascii="Times New Roman" w:eastAsia="ArialMT" w:hAnsi="Times New Roman" w:cs="Times New Roman"/>
          <w:sz w:val="30"/>
          <w:szCs w:val="30"/>
        </w:rPr>
        <w:t>Pillirent</w:t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</w:r>
      <w:r>
        <w:rPr>
          <w:rFonts w:ascii="Times New Roman" w:eastAsia="ArialMT" w:hAnsi="Times New Roman" w:cs="Times New Roman"/>
          <w:sz w:val="30"/>
          <w:szCs w:val="30"/>
        </w:rPr>
        <w:tab/>
        <w:t>5 €</w:t>
      </w:r>
    </w:p>
    <w:p w:rsidR="001A5EA7" w:rsidRDefault="001A5EA7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</w:p>
    <w:p w:rsidR="001A5EA7" w:rsidRDefault="001A5EA7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  <w:r>
        <w:rPr>
          <w:rFonts w:ascii="Times New Roman" w:eastAsia="ArialMT" w:hAnsi="Times New Roman" w:cs="Times New Roman"/>
          <w:sz w:val="30"/>
          <w:szCs w:val="30"/>
        </w:rPr>
        <w:t>allkirjastanud</w:t>
      </w:r>
    </w:p>
    <w:p w:rsidR="001A5EA7" w:rsidRPr="001A5EA7" w:rsidRDefault="001A5EA7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30"/>
          <w:szCs w:val="30"/>
        </w:rPr>
      </w:pPr>
      <w:r w:rsidRPr="001A5EA7">
        <w:rPr>
          <w:rFonts w:ascii="Times New Roman" w:eastAsia="ArialMT" w:hAnsi="Times New Roman" w:cs="Times New Roman"/>
          <w:b/>
          <w:sz w:val="30"/>
          <w:szCs w:val="30"/>
        </w:rPr>
        <w:t xml:space="preserve">Kaarel </w:t>
      </w:r>
      <w:proofErr w:type="spellStart"/>
      <w:r w:rsidRPr="001A5EA7">
        <w:rPr>
          <w:rFonts w:ascii="Times New Roman" w:eastAsia="ArialMT" w:hAnsi="Times New Roman" w:cs="Times New Roman"/>
          <w:b/>
          <w:sz w:val="30"/>
          <w:szCs w:val="30"/>
        </w:rPr>
        <w:t>Rundu</w:t>
      </w:r>
      <w:proofErr w:type="spellEnd"/>
    </w:p>
    <w:p w:rsidR="001A5EA7" w:rsidRDefault="001A5EA7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  <w:r>
        <w:rPr>
          <w:rFonts w:ascii="Times New Roman" w:eastAsia="ArialMT" w:hAnsi="Times New Roman" w:cs="Times New Roman"/>
          <w:sz w:val="30"/>
          <w:szCs w:val="30"/>
        </w:rPr>
        <w:t>ameti juhataja</w:t>
      </w:r>
    </w:p>
    <w:p w:rsidR="001A5EA7" w:rsidRPr="000206FC" w:rsidRDefault="001A5EA7" w:rsidP="000206F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30"/>
          <w:szCs w:val="30"/>
        </w:rPr>
      </w:pPr>
      <w:bookmarkStart w:id="0" w:name="_GoBack"/>
      <w:bookmarkEnd w:id="0"/>
    </w:p>
    <w:sectPr w:rsidR="001A5EA7" w:rsidRPr="0002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FC"/>
    <w:rsid w:val="000206FC"/>
    <w:rsid w:val="001A5EA7"/>
    <w:rsid w:val="002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F28B"/>
  <w15:chartTrackingRefBased/>
  <w15:docId w15:val="{BB520F6F-F9C9-4FA2-A67B-342F12D3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Vürst</dc:creator>
  <cp:keywords/>
  <dc:description/>
  <cp:lastModifiedBy>Varje Vürst</cp:lastModifiedBy>
  <cp:revision>1</cp:revision>
  <dcterms:created xsi:type="dcterms:W3CDTF">2023-06-07T12:07:00Z</dcterms:created>
  <dcterms:modified xsi:type="dcterms:W3CDTF">2023-06-07T12:22:00Z</dcterms:modified>
</cp:coreProperties>
</file>